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BD974" w14:textId="79C180E8" w:rsidR="00851854" w:rsidRPr="00F809FE" w:rsidRDefault="00851854" w:rsidP="00F809FE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8"/>
        </w:rPr>
      </w:pPr>
      <w:r>
        <w:rPr>
          <w:rFonts w:ascii="Times New Roman" w:hAnsi="Times New Roman" w:cs="Times New Roman"/>
          <w:b/>
          <w:smallCaps/>
          <w:sz w:val="28"/>
        </w:rPr>
        <w:t>LAW ANALYSIS INSTRUCTIONS</w:t>
      </w:r>
      <w:r w:rsidR="00DD0903">
        <w:rPr>
          <w:rFonts w:ascii="Times New Roman" w:hAnsi="Times New Roman" w:cs="Times New Roman"/>
          <w:b/>
          <w:smallCaps/>
          <w:sz w:val="28"/>
        </w:rPr>
        <w:t xml:space="preserve"> </w:t>
      </w:r>
    </w:p>
    <w:p w14:paraId="092212A2" w14:textId="77777777" w:rsidR="00851854" w:rsidRDefault="00851854" w:rsidP="00121860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14:paraId="7B317C02" w14:textId="77777777" w:rsidR="00851854" w:rsidRPr="00851854" w:rsidRDefault="00851854" w:rsidP="00851854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u w:val="single"/>
        </w:rPr>
      </w:pPr>
      <w:r w:rsidRPr="00851854">
        <w:rPr>
          <w:rFonts w:ascii="Times New Roman" w:hAnsi="Times New Roman" w:cs="Times New Roman"/>
          <w:b/>
          <w:sz w:val="24"/>
          <w:u w:val="single"/>
        </w:rPr>
        <w:t>Part I</w:t>
      </w:r>
      <w:r>
        <w:rPr>
          <w:rFonts w:ascii="Times New Roman" w:hAnsi="Times New Roman" w:cs="Times New Roman"/>
          <w:b/>
          <w:sz w:val="24"/>
          <w:u w:val="single"/>
        </w:rPr>
        <w:t>I</w:t>
      </w:r>
    </w:p>
    <w:p w14:paraId="346F4A8B" w14:textId="458C8A3A" w:rsidR="00851854" w:rsidRDefault="00851854" w:rsidP="00851854">
      <w:pPr>
        <w:spacing w:after="0" w:line="240" w:lineRule="auto"/>
        <w:contextualSpacing/>
      </w:pPr>
      <w:r>
        <w:rPr>
          <w:bCs/>
        </w:rPr>
        <w:t>After reviewing Chapter 2 in the Kirk, et al text</w:t>
      </w:r>
      <w:r w:rsidR="00E87151">
        <w:rPr>
          <w:bCs/>
        </w:rPr>
        <w:t xml:space="preserve"> and researching major court cases (either in Liberty’s database or through </w:t>
      </w:r>
      <w:proofErr w:type="spellStart"/>
      <w:r w:rsidR="00E87151">
        <w:rPr>
          <w:bCs/>
        </w:rPr>
        <w:t>Questia</w:t>
      </w:r>
      <w:proofErr w:type="spellEnd"/>
      <w:r w:rsidR="00E87151">
        <w:rPr>
          <w:bCs/>
        </w:rPr>
        <w:t xml:space="preserve"> in Cengage/</w:t>
      </w:r>
      <w:proofErr w:type="spellStart"/>
      <w:r w:rsidR="00E87151">
        <w:rPr>
          <w:bCs/>
        </w:rPr>
        <w:t>Mindtap</w:t>
      </w:r>
      <w:proofErr w:type="spellEnd"/>
      <w:r w:rsidR="00E87151">
        <w:rPr>
          <w:bCs/>
        </w:rPr>
        <w:t>)</w:t>
      </w:r>
      <w:r>
        <w:rPr>
          <w:bCs/>
        </w:rPr>
        <w:t xml:space="preserve">, students will </w:t>
      </w:r>
      <w:r w:rsidR="00E87151">
        <w:rPr>
          <w:bCs/>
        </w:rPr>
        <w:t xml:space="preserve">choose two </w:t>
      </w:r>
      <w:r w:rsidR="00E87151">
        <w:t>landmark, special education court c</w:t>
      </w:r>
      <w:r w:rsidR="00D0147E">
        <w:t>ases by stating the facts of each case, the rulings of each</w:t>
      </w:r>
      <w:r w:rsidR="00E87151">
        <w:t xml:space="preserve"> case, and the implications to special education. Please review the grading rubric to make sure all needed points as w</w:t>
      </w:r>
      <w:r w:rsidR="00D0147E">
        <w:t>ell as proper formatting are</w:t>
      </w:r>
      <w:r w:rsidR="00E87151">
        <w:t xml:space="preserve"> covered. </w:t>
      </w:r>
      <w:r w:rsidR="007C6B32" w:rsidRPr="007C6B32">
        <w:rPr>
          <w:u w:val="single"/>
        </w:rPr>
        <w:t xml:space="preserve">At least two citations should be included in your paper with two References from </w:t>
      </w:r>
      <w:r w:rsidR="00FC01F0">
        <w:rPr>
          <w:u w:val="single"/>
        </w:rPr>
        <w:t>credible sources.</w:t>
      </w:r>
      <w:r w:rsidR="007C6B32">
        <w:t xml:space="preserve"> </w:t>
      </w:r>
    </w:p>
    <w:p w14:paraId="3617F327" w14:textId="296D6AF0" w:rsidR="00D0147E" w:rsidRDefault="00D0147E" w:rsidP="00851854">
      <w:pPr>
        <w:spacing w:after="0" w:line="240" w:lineRule="auto"/>
        <w:contextualSpacing/>
      </w:pPr>
      <w:r>
        <w:t xml:space="preserve">Please set up your paper with the following headings, using APA formatting throughout: </w:t>
      </w:r>
    </w:p>
    <w:p w14:paraId="4FD7EB5F" w14:textId="77777777" w:rsidR="00D0147E" w:rsidRDefault="00D0147E" w:rsidP="00851854">
      <w:pPr>
        <w:spacing w:after="0" w:line="240" w:lineRule="auto"/>
        <w:contextualSpacing/>
      </w:pPr>
    </w:p>
    <w:p w14:paraId="65AC4157" w14:textId="4FBD4A2C" w:rsidR="00D0147E" w:rsidRDefault="00D0147E" w:rsidP="00D0147E">
      <w:pPr>
        <w:spacing w:after="0" w:line="240" w:lineRule="auto"/>
        <w:contextualSpacing/>
        <w:jc w:val="center"/>
      </w:pPr>
      <w:r>
        <w:t>Law Analysis Part II</w:t>
      </w:r>
    </w:p>
    <w:p w14:paraId="1C53A3BD" w14:textId="67855D54" w:rsidR="00D0147E" w:rsidRDefault="00D0147E" w:rsidP="00D0147E">
      <w:pPr>
        <w:spacing w:after="0" w:line="240" w:lineRule="auto"/>
        <w:contextualSpacing/>
        <w:rPr>
          <w:b/>
        </w:rPr>
      </w:pPr>
      <w:r>
        <w:rPr>
          <w:b/>
        </w:rPr>
        <w:t>Introduction</w:t>
      </w:r>
    </w:p>
    <w:p w14:paraId="2BD362E3" w14:textId="77777777" w:rsidR="00D0147E" w:rsidRDefault="00D0147E" w:rsidP="00D0147E">
      <w:pPr>
        <w:spacing w:after="0" w:line="240" w:lineRule="auto"/>
        <w:contextualSpacing/>
        <w:rPr>
          <w:b/>
        </w:rPr>
      </w:pPr>
    </w:p>
    <w:p w14:paraId="025A4892" w14:textId="4EBEBC21" w:rsidR="00D0147E" w:rsidRDefault="00D0147E" w:rsidP="00D0147E">
      <w:pPr>
        <w:spacing w:after="0" w:line="240" w:lineRule="auto"/>
        <w:contextualSpacing/>
        <w:rPr>
          <w:b/>
        </w:rPr>
      </w:pPr>
      <w:r>
        <w:rPr>
          <w:b/>
        </w:rPr>
        <w:t xml:space="preserve">Landmark Court Case #1: </w:t>
      </w:r>
    </w:p>
    <w:p w14:paraId="5C9EAF7A" w14:textId="77777777" w:rsidR="00D0147E" w:rsidRDefault="00D0147E" w:rsidP="00D0147E">
      <w:pPr>
        <w:spacing w:after="0" w:line="240" w:lineRule="auto"/>
        <w:contextualSpacing/>
        <w:rPr>
          <w:b/>
        </w:rPr>
      </w:pPr>
    </w:p>
    <w:p w14:paraId="0644228C" w14:textId="0B63ECB2" w:rsidR="00D0147E" w:rsidRDefault="00D0147E" w:rsidP="00D0147E">
      <w:pPr>
        <w:spacing w:after="0" w:line="240" w:lineRule="auto"/>
        <w:contextualSpacing/>
        <w:rPr>
          <w:b/>
        </w:rPr>
      </w:pPr>
      <w:r>
        <w:rPr>
          <w:b/>
        </w:rPr>
        <w:tab/>
        <w:t>Background</w:t>
      </w:r>
    </w:p>
    <w:p w14:paraId="7EEDFF31" w14:textId="1BDA5C8B" w:rsidR="00D0147E" w:rsidRDefault="00D0147E" w:rsidP="00D0147E">
      <w:pPr>
        <w:spacing w:after="0" w:line="240" w:lineRule="auto"/>
        <w:contextualSpacing/>
        <w:rPr>
          <w:b/>
        </w:rPr>
      </w:pPr>
      <w:r>
        <w:rPr>
          <w:b/>
        </w:rPr>
        <w:tab/>
        <w:t>Rulings</w:t>
      </w:r>
    </w:p>
    <w:p w14:paraId="137C1FBD" w14:textId="2D90F20A" w:rsidR="00D0147E" w:rsidRDefault="00D0147E" w:rsidP="00D0147E">
      <w:pPr>
        <w:spacing w:after="0" w:line="240" w:lineRule="auto"/>
        <w:contextualSpacing/>
        <w:rPr>
          <w:b/>
        </w:rPr>
      </w:pPr>
      <w:r>
        <w:rPr>
          <w:b/>
        </w:rPr>
        <w:tab/>
        <w:t>Implications to Special Education</w:t>
      </w:r>
    </w:p>
    <w:p w14:paraId="231D13E5" w14:textId="77777777" w:rsidR="00D0147E" w:rsidRDefault="00D0147E" w:rsidP="00D0147E">
      <w:pPr>
        <w:spacing w:after="0" w:line="240" w:lineRule="auto"/>
        <w:contextualSpacing/>
        <w:rPr>
          <w:b/>
        </w:rPr>
      </w:pPr>
    </w:p>
    <w:p w14:paraId="2CA225CD" w14:textId="4C670F2D" w:rsidR="00D0147E" w:rsidRDefault="00D0147E" w:rsidP="00D0147E">
      <w:pPr>
        <w:spacing w:after="0" w:line="240" w:lineRule="auto"/>
        <w:contextualSpacing/>
        <w:rPr>
          <w:b/>
        </w:rPr>
      </w:pPr>
      <w:r>
        <w:rPr>
          <w:b/>
        </w:rPr>
        <w:t xml:space="preserve">Landmark Court Case #2: </w:t>
      </w:r>
    </w:p>
    <w:p w14:paraId="6390FDD7" w14:textId="1CC5ED5D" w:rsidR="00D0147E" w:rsidRDefault="00D0147E" w:rsidP="00D0147E">
      <w:pPr>
        <w:spacing w:after="0" w:line="240" w:lineRule="auto"/>
        <w:contextualSpacing/>
        <w:rPr>
          <w:b/>
        </w:rPr>
      </w:pPr>
      <w:r>
        <w:rPr>
          <w:b/>
        </w:rPr>
        <w:tab/>
      </w:r>
    </w:p>
    <w:p w14:paraId="28BE04AB" w14:textId="7441B1E5" w:rsidR="00D0147E" w:rsidRDefault="00D0147E" w:rsidP="00D0147E">
      <w:pPr>
        <w:spacing w:after="0" w:line="240" w:lineRule="auto"/>
        <w:contextualSpacing/>
        <w:rPr>
          <w:b/>
        </w:rPr>
      </w:pPr>
      <w:r>
        <w:rPr>
          <w:b/>
        </w:rPr>
        <w:tab/>
        <w:t>Background</w:t>
      </w:r>
    </w:p>
    <w:p w14:paraId="702FC912" w14:textId="5565B387" w:rsidR="00D0147E" w:rsidRDefault="00D0147E" w:rsidP="00D0147E">
      <w:pPr>
        <w:spacing w:after="0" w:line="240" w:lineRule="auto"/>
        <w:contextualSpacing/>
        <w:rPr>
          <w:b/>
        </w:rPr>
      </w:pPr>
      <w:r>
        <w:rPr>
          <w:b/>
        </w:rPr>
        <w:tab/>
        <w:t>Rulings</w:t>
      </w:r>
    </w:p>
    <w:p w14:paraId="17528FDC" w14:textId="0E39DE21" w:rsidR="00D0147E" w:rsidRDefault="00D0147E" w:rsidP="00D0147E">
      <w:pPr>
        <w:spacing w:after="0" w:line="240" w:lineRule="auto"/>
        <w:contextualSpacing/>
        <w:rPr>
          <w:b/>
        </w:rPr>
      </w:pPr>
      <w:r>
        <w:rPr>
          <w:b/>
        </w:rPr>
        <w:tab/>
        <w:t>Implications to Special Education</w:t>
      </w:r>
    </w:p>
    <w:p w14:paraId="39A51C42" w14:textId="77777777" w:rsidR="00D0147E" w:rsidRDefault="00D0147E" w:rsidP="00D0147E">
      <w:pPr>
        <w:spacing w:after="0" w:line="240" w:lineRule="auto"/>
        <w:contextualSpacing/>
        <w:rPr>
          <w:b/>
        </w:rPr>
      </w:pPr>
    </w:p>
    <w:p w14:paraId="5D0B5CC5" w14:textId="5CBC350D" w:rsidR="00D0147E" w:rsidRDefault="00D0147E" w:rsidP="00D0147E">
      <w:pPr>
        <w:spacing w:after="0" w:line="240" w:lineRule="auto"/>
        <w:contextualSpacing/>
        <w:rPr>
          <w:b/>
        </w:rPr>
      </w:pPr>
      <w:r>
        <w:rPr>
          <w:b/>
        </w:rPr>
        <w:t>Conclusion</w:t>
      </w:r>
    </w:p>
    <w:p w14:paraId="17F2E808" w14:textId="77777777" w:rsidR="00D0147E" w:rsidRDefault="00D0147E" w:rsidP="00D0147E">
      <w:pPr>
        <w:spacing w:after="0" w:line="240" w:lineRule="auto"/>
        <w:contextualSpacing/>
        <w:rPr>
          <w:b/>
        </w:rPr>
      </w:pPr>
    </w:p>
    <w:p w14:paraId="3B4C0BC4" w14:textId="7DCF0046" w:rsidR="00D0147E" w:rsidRDefault="00D0147E" w:rsidP="00D0147E">
      <w:pPr>
        <w:spacing w:after="0" w:line="240" w:lineRule="auto"/>
        <w:contextualSpacing/>
        <w:jc w:val="center"/>
      </w:pPr>
      <w:r>
        <w:t>References</w:t>
      </w:r>
    </w:p>
    <w:p w14:paraId="07CA7AA0" w14:textId="49A67DE5" w:rsidR="00D0147E" w:rsidRPr="00D0147E" w:rsidRDefault="00D0147E" w:rsidP="00D0147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</w:rPr>
      </w:pPr>
      <w:r>
        <w:t xml:space="preserve">(Include at least two </w:t>
      </w:r>
      <w:r w:rsidR="00C123CB">
        <w:t>References tied to direct citations in your paper.)</w:t>
      </w:r>
    </w:p>
    <w:p w14:paraId="2B6E745C" w14:textId="77777777" w:rsidR="00851854" w:rsidRPr="00DD0903" w:rsidRDefault="00851854" w:rsidP="00121860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851854" w:rsidRPr="00DD0903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FAC38" w14:textId="77777777" w:rsidR="0039693B" w:rsidRDefault="0039693B" w:rsidP="00DD0903">
      <w:pPr>
        <w:spacing w:after="0" w:line="240" w:lineRule="auto"/>
      </w:pPr>
      <w:r>
        <w:separator/>
      </w:r>
    </w:p>
  </w:endnote>
  <w:endnote w:type="continuationSeparator" w:id="0">
    <w:p w14:paraId="34916238" w14:textId="77777777" w:rsidR="0039693B" w:rsidRDefault="0039693B" w:rsidP="00DD0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Segoe UI">
    <w:altName w:val="Times New Roman Bold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D9E572" w14:textId="77777777" w:rsidR="00DE2575" w:rsidRPr="007E73F6" w:rsidRDefault="00DE2575" w:rsidP="007E73F6">
    <w:pPr>
      <w:pStyle w:val="Footer"/>
      <w:jc w:val="right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D71A2E" w14:textId="77777777" w:rsidR="0039693B" w:rsidRDefault="0039693B" w:rsidP="00DD0903">
      <w:pPr>
        <w:spacing w:after="0" w:line="240" w:lineRule="auto"/>
      </w:pPr>
      <w:r>
        <w:separator/>
      </w:r>
    </w:p>
  </w:footnote>
  <w:footnote w:type="continuationSeparator" w:id="0">
    <w:p w14:paraId="6907A95C" w14:textId="77777777" w:rsidR="0039693B" w:rsidRDefault="0039693B" w:rsidP="00DD0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343219" w14:textId="77777777" w:rsidR="00DE2575" w:rsidRPr="00C50509" w:rsidRDefault="00DE2575" w:rsidP="00DD0903">
    <w:pPr>
      <w:pStyle w:val="Header"/>
      <w:jc w:val="right"/>
      <w:rPr>
        <w:rFonts w:ascii="Times New Roman" w:hAnsi="Times New Roman" w:cs="Times New Roman"/>
        <w:sz w:val="20"/>
      </w:rPr>
    </w:pPr>
    <w:r w:rsidRPr="00C50509">
      <w:rPr>
        <w:rFonts w:ascii="Times New Roman" w:hAnsi="Times New Roman" w:cs="Times New Roman"/>
        <w:sz w:val="20"/>
      </w:rPr>
      <w:t>EDUC 521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4A50C8"/>
    <w:multiLevelType w:val="hybridMultilevel"/>
    <w:tmpl w:val="7F7A09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193DF9"/>
    <w:multiLevelType w:val="hybridMultilevel"/>
    <w:tmpl w:val="7DB27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903"/>
    <w:rsid w:val="00057BA6"/>
    <w:rsid w:val="00057EA7"/>
    <w:rsid w:val="00063894"/>
    <w:rsid w:val="00070D47"/>
    <w:rsid w:val="00093623"/>
    <w:rsid w:val="00102719"/>
    <w:rsid w:val="001072F7"/>
    <w:rsid w:val="00121860"/>
    <w:rsid w:val="001B6686"/>
    <w:rsid w:val="003619B1"/>
    <w:rsid w:val="0039693B"/>
    <w:rsid w:val="0046504B"/>
    <w:rsid w:val="006A2A58"/>
    <w:rsid w:val="007076B3"/>
    <w:rsid w:val="00715282"/>
    <w:rsid w:val="007C6B32"/>
    <w:rsid w:val="007E73F6"/>
    <w:rsid w:val="007F7F32"/>
    <w:rsid w:val="00851854"/>
    <w:rsid w:val="009A08E3"/>
    <w:rsid w:val="009E194A"/>
    <w:rsid w:val="00B67FB9"/>
    <w:rsid w:val="00B83E2C"/>
    <w:rsid w:val="00BD68E3"/>
    <w:rsid w:val="00C123CB"/>
    <w:rsid w:val="00C50509"/>
    <w:rsid w:val="00CE4682"/>
    <w:rsid w:val="00D0147E"/>
    <w:rsid w:val="00D55D83"/>
    <w:rsid w:val="00D62335"/>
    <w:rsid w:val="00D92253"/>
    <w:rsid w:val="00DD0903"/>
    <w:rsid w:val="00DE2575"/>
    <w:rsid w:val="00DE37DF"/>
    <w:rsid w:val="00E20E59"/>
    <w:rsid w:val="00E87151"/>
    <w:rsid w:val="00F809FE"/>
    <w:rsid w:val="00FC0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23BBE2"/>
  <w15:docId w15:val="{7CBF11BF-D630-7142-B70A-EA41FD6FE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09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0903"/>
  </w:style>
  <w:style w:type="paragraph" w:styleId="Footer">
    <w:name w:val="footer"/>
    <w:basedOn w:val="Normal"/>
    <w:link w:val="FooterChar"/>
    <w:uiPriority w:val="99"/>
    <w:unhideWhenUsed/>
    <w:rsid w:val="00DD09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903"/>
  </w:style>
  <w:style w:type="paragraph" w:styleId="BalloonText">
    <w:name w:val="Balloon Text"/>
    <w:basedOn w:val="Normal"/>
    <w:link w:val="BalloonTextChar"/>
    <w:uiPriority w:val="99"/>
    <w:semiHidden/>
    <w:unhideWhenUsed/>
    <w:rsid w:val="00B83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E2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218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Grant, Alexander (Center for Curriculum Development)</dc:creator>
  <cp:keywords/>
  <dc:description/>
  <cp:lastModifiedBy>Microsoft Office User</cp:lastModifiedBy>
  <cp:revision>2</cp:revision>
  <dcterms:created xsi:type="dcterms:W3CDTF">2019-11-23T03:33:00Z</dcterms:created>
  <dcterms:modified xsi:type="dcterms:W3CDTF">2019-11-23T03:33:00Z</dcterms:modified>
</cp:coreProperties>
</file>